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840" w:wrap="around" w:vAnchor="margin" w:hAnchor="text" w:x="4162" w:y="1474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6"/>
          <w:szCs w:val="22"/>
          <w:lang w:val="en-US" w:eastAsia="en-US" w:bidi="ar-SA"/>
        </w:rPr>
        <w:t>政府网站监管年度报表</w:t>
      </w:r>
    </w:p>
    <w:p>
      <w:pPr>
        <w:framePr w:w="1490" w:wrap="around" w:vAnchor="margin" w:hAnchor="text" w:x="5328" w:y="1955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（20</w:t>
      </w:r>
      <w:r>
        <w:rPr>
          <w:rFonts w:hint="eastAsia" w:ascii="宋体" w:hAnsi="宋体" w:eastAsia="宋体" w:cs="宋体"/>
          <w:color w:val="000000"/>
          <w:sz w:val="20"/>
          <w:szCs w:val="22"/>
          <w:lang w:val="en-US" w:eastAsia="zh-CN" w:bidi="ar-SA"/>
        </w:rPr>
        <w:t>20</w:t>
      </w:r>
      <w:r>
        <w:rPr>
          <w:rFonts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年度）</w:t>
      </w:r>
    </w:p>
    <w:p>
      <w:pPr>
        <w:framePr w:w="3038" w:wrap="around" w:vAnchor="margin" w:hAnchor="text" w:x="1786" w:y="2582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填报单位：国家国际发展合作署</w:t>
      </w:r>
    </w:p>
    <w:p>
      <w:pPr>
        <w:framePr w:w="840" w:wrap="around" w:vAnchor="margin" w:hAnchor="text" w:x="6233" w:y="3069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一季度</w:t>
      </w:r>
    </w:p>
    <w:p>
      <w:pPr>
        <w:framePr w:w="2568" w:wrap="around" w:vAnchor="margin" w:hAnchor="text" w:x="7152" w:y="3069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二季度</w:t>
      </w:r>
      <w:r>
        <w:rPr>
          <w:rFonts w:hAnsi="Calibri"/>
          <w:color w:val="000000"/>
          <w:spacing w:val="22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三季度</w:t>
      </w:r>
      <w:r>
        <w:rPr>
          <w:rFonts w:hAnsi="Calibri"/>
          <w:color w:val="000000"/>
          <w:spacing w:val="20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四季度</w:t>
      </w:r>
    </w:p>
    <w:p>
      <w:pPr>
        <w:framePr w:w="638" w:wrap="around" w:vAnchor="margin" w:hAnchor="text" w:x="9792" w:y="3069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0"/>
          <w:szCs w:val="22"/>
          <w:lang w:val="en-US" w:eastAsia="en-US" w:bidi="ar-SA"/>
        </w:rPr>
        <w:t>总计</w:t>
      </w:r>
    </w:p>
    <w:p>
      <w:pPr>
        <w:framePr w:w="2239" w:wrap="around" w:vAnchor="margin" w:hAnchor="text" w:x="3180" w:y="3554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网站总数（单位：家）</w:t>
      </w:r>
    </w:p>
    <w:p>
      <w:pPr>
        <w:framePr w:w="2239" w:wrap="around" w:vAnchor="margin" w:hAnchor="text" w:x="3180" w:y="3554"/>
        <w:widowControl w:val="0"/>
        <w:autoSpaceDE w:val="0"/>
        <w:autoSpaceDN w:val="0"/>
        <w:spacing w:before="219" w:line="199" w:lineRule="exact"/>
        <w:ind w:left="48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抽查比例（单位：%）</w:t>
      </w:r>
    </w:p>
    <w:p>
      <w:pPr>
        <w:framePr w:w="352" w:wrap="around" w:vAnchor="margin" w:hAnchor="text" w:x="6478" w:y="3547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2" w:wrap="around" w:vAnchor="margin" w:hAnchor="text" w:x="7394" w:y="3547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2" w:wrap="around" w:vAnchor="margin" w:hAnchor="text" w:x="8268" w:y="3547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2" w:wrap="around" w:vAnchor="margin" w:hAnchor="text" w:x="9122" w:y="3547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2" w:wrap="around" w:vAnchor="margin" w:hAnchor="text" w:x="9934" w:y="3547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734" w:wrap="around" w:vAnchor="margin" w:hAnchor="text" w:x="6288" w:y="3964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100%</w:t>
      </w:r>
    </w:p>
    <w:p>
      <w:pPr>
        <w:framePr w:w="734" w:wrap="around" w:vAnchor="margin" w:hAnchor="text" w:x="7205" w:y="3964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100%</w:t>
      </w:r>
    </w:p>
    <w:p>
      <w:pPr>
        <w:framePr w:w="734" w:wrap="around" w:vAnchor="margin" w:hAnchor="text" w:x="8081" w:y="3964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100%</w:t>
      </w:r>
    </w:p>
    <w:p>
      <w:pPr>
        <w:framePr w:w="734" w:wrap="around" w:vAnchor="margin" w:hAnchor="text" w:x="8933" w:y="3964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100%</w:t>
      </w:r>
    </w:p>
    <w:p>
      <w:pPr>
        <w:framePr w:w="734" w:wrap="around" w:vAnchor="margin" w:hAnchor="text" w:x="9792" w:y="3964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100%</w:t>
      </w:r>
    </w:p>
    <w:p>
      <w:pPr>
        <w:framePr w:w="2839" w:wrap="around" w:vAnchor="margin" w:hAnchor="text" w:x="2880" w:y="4389"/>
        <w:widowControl w:val="0"/>
        <w:autoSpaceDE w:val="0"/>
        <w:autoSpaceDN w:val="0"/>
        <w:spacing w:line="199" w:lineRule="exact"/>
        <w:ind w:left="98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抽查网站数量（单位：家）</w:t>
      </w:r>
    </w:p>
    <w:p>
      <w:pPr>
        <w:framePr w:w="2839" w:wrap="around" w:vAnchor="margin" w:hAnchor="text" w:x="2880" w:y="4389"/>
        <w:widowControl w:val="0"/>
        <w:autoSpaceDE w:val="0"/>
        <w:autoSpaceDN w:val="0"/>
        <w:spacing w:before="219" w:line="199" w:lineRule="exact"/>
        <w:ind w:left="25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抽查合格率（单位：%）</w:t>
      </w:r>
    </w:p>
    <w:p>
      <w:pPr>
        <w:framePr w:w="2839" w:wrap="around" w:vAnchor="margin" w:hAnchor="text" w:x="2880" w:y="4389"/>
        <w:widowControl w:val="0"/>
        <w:autoSpaceDE w:val="0"/>
        <w:autoSpaceDN w:val="0"/>
        <w:spacing w:before="219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不合格网站数量（单位：家）</w:t>
      </w:r>
    </w:p>
    <w:p>
      <w:pPr>
        <w:framePr w:w="352" w:wrap="around" w:vAnchor="margin" w:hAnchor="text" w:x="6478" w:y="4382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2" w:wrap="around" w:vAnchor="margin" w:hAnchor="text" w:x="7394" w:y="4382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2" w:wrap="around" w:vAnchor="margin" w:hAnchor="text" w:x="8268" w:y="4382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2" w:wrap="around" w:vAnchor="margin" w:hAnchor="text" w:x="9122" w:y="4382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2" w:wrap="around" w:vAnchor="margin" w:hAnchor="text" w:x="9934" w:y="4382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734" w:wrap="around" w:vAnchor="margin" w:hAnchor="text" w:x="6288" w:y="4802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100%</w:t>
      </w:r>
    </w:p>
    <w:p>
      <w:pPr>
        <w:framePr w:w="734" w:wrap="around" w:vAnchor="margin" w:hAnchor="text" w:x="7205" w:y="4802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100%</w:t>
      </w:r>
    </w:p>
    <w:p>
      <w:pPr>
        <w:framePr w:w="734" w:wrap="around" w:vAnchor="margin" w:hAnchor="text" w:x="8081" w:y="4802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100%</w:t>
      </w:r>
    </w:p>
    <w:p>
      <w:pPr>
        <w:framePr w:w="734" w:wrap="around" w:vAnchor="margin" w:hAnchor="text" w:x="8933" w:y="4802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100%</w:t>
      </w:r>
    </w:p>
    <w:p>
      <w:pPr>
        <w:framePr w:w="734" w:wrap="around" w:vAnchor="margin" w:hAnchor="text" w:x="9792" w:y="4802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100%</w:t>
      </w:r>
    </w:p>
    <w:p>
      <w:pPr>
        <w:framePr w:w="352" w:wrap="around" w:vAnchor="margin" w:hAnchor="text" w:x="6478" w:y="5219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6478" w:y="5219"/>
        <w:widowControl w:val="0"/>
        <w:autoSpaceDE w:val="0"/>
        <w:autoSpaceDN w:val="0"/>
        <w:spacing w:before="202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6478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6478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6478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7394" w:y="5219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7394" w:y="5219"/>
        <w:widowControl w:val="0"/>
        <w:autoSpaceDE w:val="0"/>
        <w:autoSpaceDN w:val="0"/>
        <w:spacing w:before="202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7394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7394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7394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8268" w:y="5219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8268" w:y="5219"/>
        <w:widowControl w:val="0"/>
        <w:autoSpaceDE w:val="0"/>
        <w:autoSpaceDN w:val="0"/>
        <w:spacing w:before="202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8268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8268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8268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122" w:y="5219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122" w:y="5219"/>
        <w:widowControl w:val="0"/>
        <w:autoSpaceDE w:val="0"/>
        <w:autoSpaceDN w:val="0"/>
        <w:spacing w:before="202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122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122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122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934" w:y="5219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934" w:y="5219"/>
        <w:widowControl w:val="0"/>
        <w:autoSpaceDE w:val="0"/>
        <w:autoSpaceDN w:val="0"/>
        <w:spacing w:before="202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934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934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934" w:y="5219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638" w:wrap="around" w:vAnchor="margin" w:hAnchor="text" w:x="5249" w:y="5656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0"/>
          <w:szCs w:val="22"/>
          <w:lang w:val="en-US" w:eastAsia="en-US" w:bidi="ar-SA"/>
        </w:rPr>
        <w:t>约谈</w:t>
      </w:r>
    </w:p>
    <w:p>
      <w:pPr>
        <w:framePr w:w="840" w:wrap="around" w:vAnchor="margin" w:hAnchor="text" w:x="1510" w:y="5733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网站抽</w:t>
      </w:r>
    </w:p>
    <w:p>
      <w:pPr>
        <w:framePr w:w="840" w:wrap="around" w:vAnchor="margin" w:hAnchor="text" w:x="1510" w:y="5733"/>
        <w:widowControl w:val="0"/>
        <w:autoSpaceDE w:val="0"/>
        <w:autoSpaceDN w:val="0"/>
        <w:spacing w:before="82" w:line="199" w:lineRule="exact"/>
        <w:ind w:left="199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查</w:t>
      </w:r>
    </w:p>
    <w:p>
      <w:pPr>
        <w:framePr w:w="1039" w:wrap="around" w:vAnchor="margin" w:hAnchor="text" w:x="5052" w:y="6076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书面检查</w:t>
      </w:r>
    </w:p>
    <w:p>
      <w:pPr>
        <w:framePr w:w="1039" w:wrap="around" w:vAnchor="margin" w:hAnchor="text" w:x="5052" w:y="6076"/>
        <w:widowControl w:val="0"/>
        <w:autoSpaceDE w:val="0"/>
        <w:autoSpaceDN w:val="0"/>
        <w:spacing w:before="219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通报批评</w:t>
      </w:r>
    </w:p>
    <w:p>
      <w:pPr>
        <w:framePr w:w="1238" w:wrap="around" w:vAnchor="margin" w:hAnchor="text" w:x="4999" w:y="6911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警告或记过</w:t>
      </w:r>
    </w:p>
    <w:p>
      <w:pPr>
        <w:framePr w:w="1238" w:wrap="around" w:vAnchor="margin" w:hAnchor="text" w:x="4999" w:y="6911"/>
        <w:widowControl w:val="0"/>
        <w:autoSpaceDE w:val="0"/>
        <w:autoSpaceDN w:val="0"/>
        <w:spacing w:before="79" w:line="199" w:lineRule="exact"/>
        <w:ind w:left="30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0"/>
          <w:szCs w:val="22"/>
          <w:lang w:val="en-US" w:eastAsia="en-US" w:bidi="ar-SA"/>
        </w:rPr>
        <w:t>处分</w:t>
      </w:r>
    </w:p>
    <w:p>
      <w:pPr>
        <w:framePr w:w="2438" w:wrap="around" w:vAnchor="margin" w:hAnchor="text" w:x="2474" w:y="7017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问责人次（单位：人次）</w:t>
      </w:r>
    </w:p>
    <w:p>
      <w:pPr>
        <w:framePr w:w="1238" w:wrap="around" w:vAnchor="margin" w:hAnchor="text" w:x="4999" w:y="7595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调离岗位或</w:t>
      </w:r>
    </w:p>
    <w:p>
      <w:pPr>
        <w:framePr w:w="1238" w:wrap="around" w:vAnchor="margin" w:hAnchor="text" w:x="4999" w:y="7595"/>
        <w:widowControl w:val="0"/>
        <w:autoSpaceDE w:val="0"/>
        <w:autoSpaceDN w:val="0"/>
        <w:spacing w:before="79" w:line="199" w:lineRule="exact"/>
        <w:ind w:left="30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0"/>
          <w:szCs w:val="22"/>
          <w:lang w:val="en-US" w:eastAsia="en-US" w:bidi="ar-SA"/>
        </w:rPr>
        <w:t>免职</w:t>
      </w:r>
    </w:p>
    <w:p>
      <w:pPr>
        <w:framePr w:w="352" w:wrap="around" w:vAnchor="margin" w:hAnchor="text" w:x="6478" w:y="7588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6478" w:y="7588"/>
        <w:widowControl w:val="0"/>
        <w:autoSpaceDE w:val="0"/>
        <w:autoSpaceDN w:val="0"/>
        <w:spacing w:before="499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7394" w:y="7588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8268" w:y="7588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8268" w:y="7588"/>
        <w:widowControl w:val="0"/>
        <w:autoSpaceDE w:val="0"/>
        <w:autoSpaceDN w:val="0"/>
        <w:spacing w:before="499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122" w:y="7588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934" w:y="7588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934" w:y="7588"/>
        <w:widowControl w:val="0"/>
        <w:autoSpaceDE w:val="0"/>
        <w:autoSpaceDN w:val="0"/>
        <w:spacing w:before="499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638" w:wrap="around" w:vAnchor="margin" w:hAnchor="text" w:x="5249" w:y="8325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0"/>
          <w:szCs w:val="22"/>
          <w:lang w:val="en-US" w:eastAsia="en-US" w:bidi="ar-SA"/>
        </w:rPr>
        <w:t>其他</w:t>
      </w:r>
    </w:p>
    <w:p>
      <w:pPr>
        <w:framePr w:w="352" w:wrap="around" w:vAnchor="margin" w:hAnchor="text" w:x="7394" w:y="8318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2" w:wrap="around" w:vAnchor="margin" w:hAnchor="text" w:x="9122" w:y="8318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043" w:wrap="around" w:vAnchor="margin" w:hAnchor="text" w:x="2575" w:y="8742"/>
        <w:widowControl w:val="0"/>
        <w:autoSpaceDE w:val="0"/>
        <w:autoSpaceDN w:val="0"/>
        <w:spacing w:line="199" w:lineRule="exact"/>
        <w:ind w:left="403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是否纳入政府年度绩效考核</w:t>
      </w:r>
    </w:p>
    <w:p>
      <w:pPr>
        <w:framePr w:w="3043" w:wrap="around" w:vAnchor="margin" w:hAnchor="text" w:x="2575" w:y="8742"/>
        <w:widowControl w:val="0"/>
        <w:autoSpaceDE w:val="0"/>
        <w:autoSpaceDN w:val="0"/>
        <w:spacing w:before="219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检查次数（单位：次）</w:t>
      </w:r>
    </w:p>
    <w:p>
      <w:pPr>
        <w:framePr w:w="1238" w:wrap="around" w:vAnchor="margin" w:hAnchor="text" w:x="7030" w:y="8742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0"/>
          <w:szCs w:val="22"/>
          <w:lang w:val="en-US" w:eastAsia="en-US" w:bidi="ar-SA"/>
        </w:rPr>
        <w:sym w:font="Wingdings 2" w:char="00A3"/>
      </w:r>
      <w:r>
        <w:rPr>
          <w:rFonts w:ascii="宋体" w:hAnsi="宋体" w:cs="宋体"/>
          <w:color w:val="000000"/>
          <w:spacing w:val="-1"/>
          <w:sz w:val="20"/>
          <w:szCs w:val="22"/>
          <w:lang w:val="en-US" w:eastAsia="en-US" w:bidi="ar-SA"/>
        </w:rPr>
        <w:t>是（</w:t>
      </w:r>
      <w:r>
        <w:rPr>
          <w:rFonts w:hAnsi="Calibri"/>
          <w:color w:val="000000"/>
          <w:spacing w:val="5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2"/>
          <w:sz w:val="20"/>
          <w:szCs w:val="22"/>
          <w:lang w:val="en-US" w:eastAsia="en-US" w:bidi="ar-SA"/>
        </w:rPr>
        <w:t>%）</w:t>
      </w:r>
    </w:p>
    <w:p>
      <w:pPr>
        <w:framePr w:w="617" w:wrap="around" w:vAnchor="margin" w:hAnchor="text" w:x="9079" w:y="8742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0"/>
          <w:szCs w:val="22"/>
          <w:lang w:val="en-US" w:eastAsia="en-US" w:bidi="ar-SA"/>
        </w:rPr>
        <w:sym w:font="Wingdings 2" w:char="0052"/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否</w:t>
      </w:r>
    </w:p>
    <w:p>
      <w:pPr>
        <w:framePr w:w="840" w:wrap="around" w:vAnchor="margin" w:hAnchor="text" w:x="1510" w:y="9160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安全检</w:t>
      </w:r>
    </w:p>
    <w:p>
      <w:pPr>
        <w:framePr w:w="840" w:wrap="around" w:vAnchor="margin" w:hAnchor="text" w:x="1510" w:y="9160"/>
        <w:widowControl w:val="0"/>
        <w:autoSpaceDE w:val="0"/>
        <w:autoSpaceDN w:val="0"/>
        <w:spacing w:before="82" w:line="199" w:lineRule="exact"/>
        <w:ind w:left="199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查</w:t>
      </w:r>
    </w:p>
    <w:p>
      <w:pPr>
        <w:framePr w:w="356" w:wrap="around" w:vAnchor="margin" w:hAnchor="text" w:x="7558" w:y="9158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LDBGLW+DengXian-Regular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6" w:wrap="around" w:vAnchor="margin" w:hAnchor="text" w:x="7558" w:y="9158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LDBGLW+DengXian-Regular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6" w:wrap="around" w:vAnchor="margin" w:hAnchor="text" w:x="7558" w:y="9158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LDBGLW+DengXian-Regular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6" w:wrap="around" w:vAnchor="margin" w:hAnchor="text" w:x="7558" w:y="9158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LDBGLW+DengXian-Regular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2640" w:wrap="around" w:vAnchor="margin" w:hAnchor="text" w:x="2412" w:y="9580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检查网站数量（单位：家）</w:t>
      </w:r>
    </w:p>
    <w:p>
      <w:pPr>
        <w:framePr w:w="2640" w:wrap="around" w:vAnchor="margin" w:hAnchor="text" w:x="2412" w:y="9580"/>
        <w:widowControl w:val="0"/>
        <w:autoSpaceDE w:val="0"/>
        <w:autoSpaceDN w:val="0"/>
        <w:spacing w:before="219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运行网站总数（单位：家）</w:t>
      </w:r>
    </w:p>
    <w:p>
      <w:pPr>
        <w:framePr w:w="2664" w:wrap="around" w:vAnchor="margin" w:hAnchor="text" w:x="2412" w:y="10415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2"/>
          <w:sz w:val="20"/>
          <w:szCs w:val="22"/>
          <w:lang w:val="en-US" w:eastAsia="en-US" w:bidi="ar-SA"/>
        </w:rPr>
        <w:t>新开设网站数量（单位：</w:t>
      </w:r>
    </w:p>
    <w:p>
      <w:pPr>
        <w:framePr w:w="2664" w:wrap="around" w:vAnchor="margin" w:hAnchor="text" w:x="2412" w:y="10415"/>
        <w:widowControl w:val="0"/>
        <w:autoSpaceDE w:val="0"/>
        <w:autoSpaceDN w:val="0"/>
        <w:spacing w:before="79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0"/>
          <w:szCs w:val="22"/>
          <w:lang w:val="en-US" w:eastAsia="en-US" w:bidi="ar-SA"/>
        </w:rPr>
        <w:t>家）</w:t>
      </w:r>
    </w:p>
    <w:p>
      <w:pPr>
        <w:framePr w:w="1039" w:wrap="around" w:vAnchor="margin" w:hAnchor="text" w:x="1454" w:y="10569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网站开设</w:t>
      </w:r>
    </w:p>
    <w:p>
      <w:pPr>
        <w:framePr w:w="1039" w:wrap="around" w:vAnchor="margin" w:hAnchor="text" w:x="1454" w:y="10569"/>
        <w:widowControl w:val="0"/>
        <w:autoSpaceDE w:val="0"/>
        <w:autoSpaceDN w:val="0"/>
        <w:spacing w:before="82" w:line="199" w:lineRule="exact"/>
        <w:ind w:left="202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0"/>
          <w:szCs w:val="22"/>
          <w:lang w:val="en-US" w:eastAsia="en-US" w:bidi="ar-SA"/>
        </w:rPr>
        <w:t>整合</w:t>
      </w:r>
    </w:p>
    <w:p>
      <w:pPr>
        <w:framePr w:w="2640" w:wrap="around" w:vAnchor="margin" w:hAnchor="text" w:x="2412" w:y="11061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整合迁移网站数量（单位：</w:t>
      </w:r>
    </w:p>
    <w:p>
      <w:pPr>
        <w:framePr w:w="2640" w:wrap="around" w:vAnchor="margin" w:hAnchor="text" w:x="2412" w:y="11061"/>
        <w:widowControl w:val="0"/>
        <w:autoSpaceDE w:val="0"/>
        <w:autoSpaceDN w:val="0"/>
        <w:spacing w:before="79" w:line="199" w:lineRule="exact"/>
        <w:ind w:left="962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0"/>
          <w:szCs w:val="22"/>
          <w:lang w:val="en-US" w:eastAsia="en-US" w:bidi="ar-SA"/>
        </w:rPr>
        <w:t>家）</w:t>
      </w:r>
    </w:p>
    <w:p>
      <w:pPr>
        <w:framePr w:w="356" w:wrap="around" w:vAnchor="margin" w:hAnchor="text" w:x="7558" w:y="11219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LDBGLW+DengXian-Regular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840" w:wrap="around" w:vAnchor="margin" w:hAnchor="text" w:x="1505" w:y="11790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“我为</w:t>
      </w:r>
    </w:p>
    <w:p>
      <w:pPr>
        <w:framePr w:w="2640" w:wrap="around" w:vAnchor="margin" w:hAnchor="text" w:x="2412" w:y="11790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收到留言数量（单位：条）</w:t>
      </w:r>
    </w:p>
    <w:p>
      <w:pPr>
        <w:framePr w:w="2640" w:wrap="around" w:vAnchor="margin" w:hAnchor="text" w:x="2412" w:y="11790"/>
        <w:widowControl w:val="0"/>
        <w:autoSpaceDE w:val="0"/>
        <w:autoSpaceDN w:val="0"/>
        <w:spacing w:before="219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按期办结数量（单位：条）</w:t>
      </w:r>
    </w:p>
    <w:p>
      <w:pPr>
        <w:framePr w:w="356" w:wrap="around" w:vAnchor="margin" w:hAnchor="text" w:x="7558" w:y="11788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LDBGLW+DengXian-Regular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6" w:wrap="around" w:vAnchor="margin" w:hAnchor="text" w:x="7558" w:y="11788"/>
        <w:widowControl w:val="0"/>
        <w:autoSpaceDE w:val="0"/>
        <w:autoSpaceDN w:val="0"/>
        <w:spacing w:before="18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LDBGLW+DengXian-Regular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1039" w:wrap="around" w:vAnchor="margin" w:hAnchor="text" w:x="1454" w:y="12102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政府网站</w:t>
      </w:r>
    </w:p>
    <w:p>
      <w:pPr>
        <w:framePr w:w="1039" w:wrap="around" w:vAnchor="margin" w:hAnchor="text" w:x="1454" w:y="12102"/>
        <w:widowControl w:val="0"/>
        <w:autoSpaceDE w:val="0"/>
        <w:autoSpaceDN w:val="0"/>
        <w:spacing w:before="79" w:line="199" w:lineRule="exact"/>
        <w:ind w:left="101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找错”</w:t>
      </w:r>
    </w:p>
    <w:p>
      <w:pPr>
        <w:framePr w:w="1039" w:wrap="around" w:vAnchor="margin" w:hAnchor="text" w:x="1454" w:y="12662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平台网民</w:t>
      </w:r>
    </w:p>
    <w:p>
      <w:pPr>
        <w:framePr w:w="1039" w:wrap="around" w:vAnchor="margin" w:hAnchor="text" w:x="1454" w:y="12662"/>
        <w:widowControl w:val="0"/>
        <w:autoSpaceDE w:val="0"/>
        <w:autoSpaceDN w:val="0"/>
        <w:spacing w:before="82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留言办理</w:t>
      </w:r>
    </w:p>
    <w:p>
      <w:pPr>
        <w:framePr w:w="2640" w:wrap="around" w:vAnchor="margin" w:hAnchor="text" w:x="2412" w:y="12784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超期办结数量（单位：条）</w:t>
      </w:r>
    </w:p>
    <w:p>
      <w:pPr>
        <w:framePr w:w="2640" w:wrap="around" w:vAnchor="margin" w:hAnchor="text" w:x="2412" w:y="12784"/>
        <w:widowControl w:val="0"/>
        <w:autoSpaceDE w:val="0"/>
        <w:autoSpaceDN w:val="0"/>
        <w:spacing w:before="324" w:line="199" w:lineRule="exact"/>
        <w:ind w:left="163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发现数量（单位：个）</w:t>
      </w:r>
    </w:p>
    <w:p>
      <w:pPr>
        <w:framePr w:w="356" w:wrap="around" w:vAnchor="margin" w:hAnchor="text" w:x="7558" w:y="12760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LDBGLW+DengXian-Regular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1039" w:wrap="around" w:vAnchor="margin" w:hAnchor="text" w:x="1454" w:y="13307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假冒政府</w:t>
      </w:r>
    </w:p>
    <w:p>
      <w:pPr>
        <w:framePr w:w="1039" w:wrap="around" w:vAnchor="margin" w:hAnchor="text" w:x="1454" w:y="13307"/>
        <w:widowControl w:val="0"/>
        <w:autoSpaceDE w:val="0"/>
        <w:autoSpaceDN w:val="0"/>
        <w:spacing w:before="82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网站处置</w:t>
      </w:r>
    </w:p>
    <w:p>
      <w:pPr>
        <w:framePr w:w="356" w:wrap="around" w:vAnchor="margin" w:hAnchor="text" w:x="7558" w:y="13305"/>
        <w:widowControl w:val="0"/>
        <w:autoSpaceDE w:val="0"/>
        <w:autoSpaceDN w:val="0"/>
        <w:spacing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LDBGLW+DengXian-Regular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6" w:wrap="around" w:vAnchor="margin" w:hAnchor="text" w:x="7558" w:y="13305"/>
        <w:widowControl w:val="0"/>
        <w:autoSpaceDE w:val="0"/>
        <w:autoSpaceDN w:val="0"/>
        <w:spacing w:before="207" w:line="23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LDBGLW+DengXian-Regular" w:hAnsi="Calibri"/>
          <w:color w:val="000000"/>
          <w:sz w:val="22"/>
          <w:szCs w:val="22"/>
          <w:lang w:val="en-US" w:eastAsia="en-US" w:bidi="ar-SA"/>
        </w:rPr>
        <w:t>0</w:t>
      </w:r>
    </w:p>
    <w:p>
      <w:pPr>
        <w:framePr w:w="356" w:wrap="around" w:vAnchor="margin" w:hAnchor="text" w:x="7558" w:y="13305"/>
        <w:widowControl w:val="0"/>
        <w:autoSpaceDE w:val="0"/>
        <w:autoSpaceDN w:val="0"/>
        <w:spacing w:before="195" w:line="230" w:lineRule="exact"/>
        <w:rPr>
          <w:rFonts w:hint="eastAsia" w:hAnsi="Calibri" w:eastAsia="宋体"/>
          <w:color w:val="000000"/>
          <w:sz w:val="22"/>
          <w:szCs w:val="22"/>
          <w:lang w:val="en-US" w:eastAsia="zh-CN" w:bidi="ar-SA"/>
        </w:rPr>
      </w:pPr>
      <w:r>
        <w:rPr>
          <w:rFonts w:hint="eastAsia" w:ascii="LDBGLW+DengXian-Regular" w:hAnsi="Calibri" w:eastAsia="宋体"/>
          <w:color w:val="000000"/>
          <w:sz w:val="22"/>
          <w:szCs w:val="22"/>
          <w:lang w:val="en-US" w:eastAsia="zh-CN" w:bidi="ar-SA"/>
        </w:rPr>
        <w:t>2</w:t>
      </w:r>
    </w:p>
    <w:p>
      <w:pPr>
        <w:framePr w:w="356" w:wrap="around" w:vAnchor="margin" w:hAnchor="text" w:x="7558" w:y="13305"/>
        <w:widowControl w:val="0"/>
        <w:autoSpaceDE w:val="0"/>
        <w:autoSpaceDN w:val="0"/>
        <w:spacing w:before="190" w:line="230" w:lineRule="exact"/>
        <w:rPr>
          <w:rFonts w:hint="eastAsia" w:hAnsi="Calibri" w:eastAsia="宋体"/>
          <w:color w:val="000000"/>
          <w:sz w:val="22"/>
          <w:szCs w:val="22"/>
          <w:lang w:val="en-US" w:eastAsia="zh-CN" w:bidi="ar-SA"/>
        </w:rPr>
      </w:pPr>
      <w:r>
        <w:rPr>
          <w:rFonts w:hint="eastAsia" w:ascii="LDBGLW+DengXian-Regular" w:hAnsi="Calibri" w:eastAsia="宋体"/>
          <w:color w:val="000000"/>
          <w:sz w:val="22"/>
          <w:szCs w:val="22"/>
          <w:lang w:val="en-US" w:eastAsia="zh-CN" w:bidi="ar-SA"/>
        </w:rPr>
        <w:t>3</w:t>
      </w:r>
    </w:p>
    <w:p>
      <w:pPr>
        <w:framePr w:w="356" w:wrap="around" w:vAnchor="margin" w:hAnchor="text" w:x="7558" w:y="13305"/>
        <w:widowControl w:val="0"/>
        <w:autoSpaceDE w:val="0"/>
        <w:autoSpaceDN w:val="0"/>
        <w:spacing w:before="187" w:line="230" w:lineRule="exact"/>
        <w:rPr>
          <w:rFonts w:hint="eastAsia" w:hAnsi="Calibri" w:eastAsia="宋体"/>
          <w:color w:val="000000"/>
          <w:sz w:val="22"/>
          <w:szCs w:val="22"/>
          <w:lang w:val="en-US" w:eastAsia="zh-CN" w:bidi="ar-SA"/>
        </w:rPr>
      </w:pPr>
      <w:r>
        <w:rPr>
          <w:rFonts w:hint="eastAsia" w:ascii="LDBGLW+DengXian-Regular" w:hAnsi="Calibri" w:eastAsia="宋体"/>
          <w:color w:val="000000"/>
          <w:sz w:val="22"/>
          <w:szCs w:val="22"/>
          <w:lang w:val="en-US" w:eastAsia="zh-CN" w:bidi="ar-SA"/>
        </w:rPr>
        <w:t>2</w:t>
      </w:r>
    </w:p>
    <w:p>
      <w:pPr>
        <w:framePr w:w="2438" w:wrap="around" w:vAnchor="margin" w:hAnchor="text" w:x="2474" w:y="13766"/>
        <w:widowControl w:val="0"/>
        <w:autoSpaceDE w:val="0"/>
        <w:autoSpaceDN w:val="0"/>
        <w:spacing w:line="199" w:lineRule="exact"/>
        <w:ind w:left="101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处置数量（单位：个）</w:t>
      </w:r>
    </w:p>
    <w:p>
      <w:pPr>
        <w:framePr w:w="2438" w:wrap="around" w:vAnchor="margin" w:hAnchor="text" w:x="2474" w:y="13766"/>
        <w:widowControl w:val="0"/>
        <w:autoSpaceDE w:val="0"/>
        <w:autoSpaceDN w:val="0"/>
        <w:spacing w:before="207" w:line="199" w:lineRule="exact"/>
        <w:ind w:left="101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培训次数（单位：次）</w:t>
      </w:r>
    </w:p>
    <w:p>
      <w:pPr>
        <w:framePr w:w="2438" w:wrap="around" w:vAnchor="margin" w:hAnchor="text" w:x="2474" w:y="13766"/>
        <w:widowControl w:val="0"/>
        <w:autoSpaceDE w:val="0"/>
        <w:autoSpaceDN w:val="0"/>
        <w:spacing w:before="219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培训人次（单位：人次）</w:t>
      </w:r>
    </w:p>
    <w:p>
      <w:pPr>
        <w:framePr w:w="2438" w:wrap="around" w:vAnchor="margin" w:hAnchor="text" w:x="2474" w:y="13766"/>
        <w:widowControl w:val="0"/>
        <w:autoSpaceDE w:val="0"/>
        <w:autoSpaceDN w:val="0"/>
        <w:spacing w:before="219" w:line="199" w:lineRule="exact"/>
        <w:ind w:left="101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培训天数（单位：天）</w:t>
      </w:r>
    </w:p>
    <w:p>
      <w:pPr>
        <w:framePr w:w="840" w:wrap="around" w:vAnchor="margin" w:hAnchor="text" w:x="1510" w:y="14476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人员培</w:t>
      </w:r>
    </w:p>
    <w:p>
      <w:pPr>
        <w:framePr w:w="840" w:wrap="around" w:vAnchor="margin" w:hAnchor="text" w:x="1510" w:y="14476"/>
        <w:widowControl w:val="0"/>
        <w:autoSpaceDE w:val="0"/>
        <w:autoSpaceDN w:val="0"/>
        <w:spacing w:before="79" w:line="199" w:lineRule="exact"/>
        <w:ind w:left="199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训</w:t>
      </w:r>
    </w:p>
    <w:p>
      <w:pPr>
        <w:framePr w:w="638" w:wrap="around" w:vAnchor="margin" w:hAnchor="text" w:x="1608" w:y="15491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0"/>
          <w:szCs w:val="22"/>
          <w:lang w:val="en-US" w:eastAsia="en-US" w:bidi="ar-SA"/>
        </w:rPr>
        <w:t>备注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1" w:name="_GoBack"/>
      <w:r>
        <w:pict>
          <v:shape id="_x0000_s1025" o:spid="_x0000_s1025" o:spt="75" type="#_x0000_t75" style="position:absolute;left:0pt;margin-left:63.85pt;margin-top:140.9pt;height:652pt;width:457.4pt;mso-position-horizontal-relative:page;mso-position-vertical-relative:page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End w:id="1"/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DBGLW+DengXian-Regular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21D31722"/>
    <w:rsid w:val="3D9F6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2021-01-12T02:56:00Z</dcterms:created>
  <dc:creator>lenovo</dc:creator>
  <cp:lastModifiedBy>王兵</cp:lastModifiedBy>
  <cp:lastPrinted>2021-01-18T06:00:50Z</cp:lastPrinted>
  <dcterms:modified xsi:type="dcterms:W3CDTF">2021-01-18T06:03:11Z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